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C33" w:rsidRDefault="00FE0C33" w:rsidP="001A0C8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FE0C33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022434" cy="7180412"/>
            <wp:effectExtent l="0" t="0" r="6985" b="1905"/>
            <wp:docPr id="1" name="Рисунок 1" descr="C:\Users\Computer\Desktop\титул\гоолн\тех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esktop\титул\гоолн\тех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620" cy="7184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C8C" w:rsidRPr="001A0C8C" w:rsidRDefault="001A0C8C" w:rsidP="001A0C8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bookmarkStart w:id="0" w:name="_GoBack"/>
      <w:bookmarkEnd w:id="0"/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  <w:lastRenderedPageBreak/>
        <w:t>ПОЯСНИТЕЛЬНАЯ ЗАПИСКА</w:t>
      </w:r>
    </w:p>
    <w:p w:rsidR="001A0C8C" w:rsidRPr="001A0C8C" w:rsidRDefault="001A0C8C" w:rsidP="001A0C8C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НАУЧНЫЙ, ОБШЕКУЛЬТУРНЫЙ И ОБРАЗОВАТЕЛЬНЫЙ КОНТЕНТ ТЕХНОЛОГИИ 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Фундаментальной задачей общего образования является освоение учащимися наиболее значимых аспектов реальности. К таким аспектам, несомненно, относится и преобразовательная деятельность человека.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Деятельность по целенаправленному преобразованию окружающего мира существует ровно столько, сколько существует само человечество. Однако современные черты эта деятельность стала приобретать с развитием машинного производства и связанных с ним изменений в интеллектуальной и практической деятельности человека.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Было обосновано положение, что всякая деятельность должна осуществляться в соответствии с некоторым методом, причём эффективность этого метода непосредственно зависит от того, насколько он окажется формализуемым. Это положение стало основополагающей концепцией индустриального общества. Оно сохранило и умножило свою значимость в информационном обществе.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Стержнем названной концепции является технология как логическое развитие «метода» в следующих аспектах: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процесс достижения поставленной цели формализован настолько, что становится возможным его воспроизведение в широком спектре условий при практически идентичных результатах;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открывается принципиальная возможность автоматизации процессов изготовления изделий (что постепенно распространяется практически на все аспекты человеческой жизни).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Развитие технологии тесно связано с научным знанием. Более того, конечной целью науки (начиная с науки Нового времени) является именно создание технологий.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 ХХ веке сущность технологии была осмыслена в различных плоскостях: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были выделены структуры, родственные понятию технологии, прежде всего, понятие алгоритма;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проанализирован феномен зарождающегося технологического общества;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исследованы социальные аспекты технологии.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Информационные технологии, а затем информационные и коммуникационные технологии (ИКТ) радикальным образом изменили человеческую цивилизацию, открыв беспрецедентные возможности для хранения, обработки, передачи огромных массивов различной информации. Изменилась структура человеческой деятельности — в ней важнейшую роль стал играть информационный фактор. Исключительно значимыми оказались социальные последствия внедрения ИТ и ИКТ, которые послужили базой разработки и широкого распространения социальных сетей и процесса информатизации общества. На сегодняшний день процесс информатизации приобретает качественно новые черты. Возникло понятие «цифровой экономики», что подразумевает превращение информации в важнейшую экономическую категорию, быстрое развитие информационного бизнеса и рынка. Появились и интенсивно развиваются новые технологии: облачные, аддитивные, квантовые и пр. Однако цифровая революция (её часто называют третьей революцией) является только прелюдией к новой, более масштабной четвёртой промышленной революции. Все эти изменения самым решительным образом влияют на школьный курс технологии, что было подчёркнуто в «Концепции преподавания предметной области «Технология» в образовательных организациях Российской Федерации, реализующих основные общеобразовательные программы» (далее — «Концепция преподавания предметной области «Технология»).</w:t>
      </w:r>
    </w:p>
    <w:p w:rsidR="001A0C8C" w:rsidRPr="001A0C8C" w:rsidRDefault="001A0C8C" w:rsidP="001A0C8C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ЦЕЛИ И ЗАДАЧИ ИЗУЧЕНИЯ ПРЕДМЕТНОЙ ОБЛАСТИ «ТЕХНОЛОГИЯ» В ОСНОВНОМ ОБЩЕМ ОБРАЗОВАНИИ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Основной </w:t>
      </w: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целью </w:t>
      </w: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освоения предметной области «Технология» является формирование технологической грамотности, глобальных компетенций, творческого мышления, необходимых для перехода к новым приоритетам научно-технологического развития Российской Федерации.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Задачами </w:t>
      </w: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курса технологии являются: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овладение знаниями, умениями и опытом деятельности в предметной области «Технология» как необходимым компонентом общей культуры человека цифрового социума и актуальными для жизни в этом социуме технологиями;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формирование у обучающихся навыка использования в трудовой деятельности цифровых инструментов и программных сервисов, а также когнитивных инструментов и технологий;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lastRenderedPageBreak/>
        <w:t>Как подчёркивается в Концепции преподавания предметной области «Технология», ведущей формой учебной деятельности, направленной на достижение поставленных целей, является проектная деятельность в полном цикле: от формулирования проблемы и постановки конкретной задачи до получения конкретных значимых результатов. Именно в процессе проектной деятельности достигается синтез многообразия аспектов образовательного процесса, включая личностные интересы обучающихся. При этом разработка и реализация проекта должна осуществляться в определённых масштабах, позволяющих реализовать исследовательскую деятельность и использовать знания, полученные обучающимися на других предметах.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Важно подчеркнуть, что именно в технологии реализуются все аспекты фундаментальной для образования категории «знания», а именно: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понятийное знание, которое складывается из набора понятий, характеризующих данную предметную область;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алгоритмическое (технологическое) знание — знание методов, технологий, приводящих к желаемому результату при соблюдении определённых условий;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предметное знание, складывающееся из знания и понимания сути законов и закономерностей, применяемых в той или иной предметной области;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методологическое знание — знание общих закономерностей изучаемых явлений и процессов.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Как и всякий общеобразовательный предмет, «Технология» отражает наиболее значимые аспекты действительности, которые состоят в следующем: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технологизация всех сторон человеческой жизни и деятельности является столь масштабной, что интуитивных представлений о сущности и структуре технологического процесса явно недостаточно для успешной социализации учащихся — необходимо целенаправленное освоение всех этапов технологической цепочки и полного цикла решения поставленной задачи. При этом возможны следующие уровни освоения технологии: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уровень представления;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уровень пользователя;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когнитивно-продуктивный уровень (создание технологий);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практически вся современная профессиональная деятельность, включая ручной труд, осуществляется с применением информационных и цифровых технологий, формирование навыков использования этих технологий при изготовлении изделий становится важной задачей в курсе технологии;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появление феномена «больших данных» оказывает существенное и далеко не позитивное влияние на процесс познания, что говорит о необходимости освоения принципиально новых технологий — информационно-когнитивных, нацеленных на освоение учащимися знаний, на развитии умения учиться.</w:t>
      </w:r>
    </w:p>
    <w:p w:rsidR="001A0C8C" w:rsidRPr="001A0C8C" w:rsidRDefault="001A0C8C" w:rsidP="001A0C8C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ОБЩАЯ ХАРАКТЕРИСТИКА УЧЕБНОГО ПРЕДМЕТА «ТЕХНОЛОГИЯ»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Основной методический принцип современного курса «Технология»: освоение сущности и структуры технологии идёт неразрывно с освоением процесса познания — построения и анализа разнообразных моделей. Только в этом случае можно достичь когнитивно-продуктивного уровня освоения технологий.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Современный курс технологии построен по модульному принципу.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Модульность — ведущий методический принцип построения содержания современных учебных курсов. Она создаёт инструмент реализации в обучении индивидуальных образовательных траекторий, что является основополагающим принципом построения общеобразовательного курса технологии.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i/>
          <w:iCs/>
          <w:color w:val="000000"/>
          <w:sz w:val="20"/>
          <w:szCs w:val="20"/>
          <w:lang w:eastAsia="ru-RU"/>
        </w:rPr>
        <w:t>Модуль «Производство и технология»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 модуле в явном виде содержится сформулированный выше методический принцип и подходы к его реализации в различных сферах. Освоение содержания данного модуля осуществ</w:t>
      </w: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softHyphen/>
        <w:t>ляется на протяжении всего курса «Технология» с 5 по 9 класс. Содержание модуля построено по «восходящему» принципу: от умений реализации имеющихся технологий к их оценке и совершенствованию, а от них — к знаниям и умениям, позволяющим создавать технологии. Освоение технологического подхода осуществляется в диалектике с творческими методами создания значимых для человека продуктов.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 4-й промышленной революции.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i/>
          <w:iCs/>
          <w:color w:val="000000"/>
          <w:sz w:val="20"/>
          <w:szCs w:val="20"/>
          <w:lang w:eastAsia="ru-RU"/>
        </w:rPr>
        <w:t>Модуль «Технологии обработки материалов и пищевых продуктов»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 данном модуле на конкретных примерах показана реализация общих положений, сформулированных в модуле «Производство и технологии». Освоение технологии ведётся по единой схеме, которая реализуется во всех без исключения модулях. Разумеется, в каждом конкретном случае возможны отклонения от названной схемы. Однако эти отклонения только усиливают общую идею об универсальном характере технологического подхода. Основная цель данного модуля: освоить умения реализации уже имеющихся технологий. Значительное внимание уделяется технологиям создания уникальных изделий народного творчества.</w:t>
      </w:r>
    </w:p>
    <w:p w:rsidR="001A0C8C" w:rsidRPr="001A0C8C" w:rsidRDefault="001A0C8C" w:rsidP="001A0C8C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МЕСТО УЧЕБНОГО ПРЕДМЕТА «ТЕХНОЛОГИЯ» В УЧЕБНОМ ПЛАНЕ.</w:t>
      </w:r>
    </w:p>
    <w:p w:rsidR="001A0C8C" w:rsidRPr="001A0C8C" w:rsidRDefault="001A0C8C" w:rsidP="001A0C8C">
      <w:pPr>
        <w:shd w:val="clear" w:color="auto" w:fill="F7FDF7"/>
        <w:spacing w:line="240" w:lineRule="auto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Учебный предмет "Технология" изучается в 5 классе два часа в неделе, общий объем составляет 68 часов.</w:t>
      </w:r>
    </w:p>
    <w:p w:rsidR="001A0C8C" w:rsidRPr="001A0C8C" w:rsidRDefault="001A0C8C" w:rsidP="001A0C8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  <w:lastRenderedPageBreak/>
        <w:t>СОДЕРЖАНИЕ УЧЕБНОГО ПРЕДМЕТА 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ИНВАРИАНТНЫЕ МОДУЛИ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Модуль «Производство и технология»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Раздел. Преобразовательная деятельность человека.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Технологии вокруг нас. Алгоритмы и начала технологии. Возможность формального исполнения алгоритма. Робот как исполнитель алгоритма. Робот как механизм.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Раздел. Простейшие машины и механизмы.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Двигатели машин. Виды двигателей. Передаточные механизмы. Виды и характеристики передаточных механизмов.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Механические передачи. Обратная связь. Механические конструкторы. Робототехнические конструкторы. Простые механические модели. Простые управляемые модели.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Модуль «Технология обработки материалов и пищевых продуктов»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Раздел. Структура технологии: от материала к изделию.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Основные элементы структуры технологии: действия, операции, этапы. Технологическая карта.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Проектирование, моделирование, конструирование — основные составляющие технологии. Технологии и алгоритмы.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Раздел. Материалы и их свойства.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Сырьё и материалы как основы производства. Натуральное, искусственное, синтетическое сырьё и материалы. Конструкционные материалы. Физические и технологические свойства конструкционных материалов.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Бумага и её свойства. Различные изделия из бумаги. Потребность человека в бумаге.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Ткань и её свойства. Изделия из ткани. Виды тканей.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Древесина и её свойства. Древесные материалы и их применение. Изделия из древесины. Потребность человечества в древесине. Сохранение лесов.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Металлы и их свойства. Металлические части машин и механизмов. Тонколистовая сталь и проволока.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Пластические массы (пластмассы) и их свойства. Работа с пластмассами.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Наноструктуры и их использование в различных технологиях. Природные и синтетические наноструктуры.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Композиты и нанокомпозиты, их применение. Умные материалы и их применение. Аллотропные соединения углерода.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Раздел. Основные ручные инструменты.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Инструменты для работы с бумагой. Инструменты для работы с тканью. Инструменты для работы с древесиной. Инструменты для работы с металлом.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Компьютерные инструменты.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Раздел. Трудовые действия как основные слагаемые технологии.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Измерение и счёт как универсальные трудовые действия. Точность и погрешность измерений. Действия при работе с бумагой. Действия при работе с тканью. Действия при работе с древесиной. Действия при работе с тонколистовым металлом. Приготовление пищи.</w:t>
      </w:r>
    </w:p>
    <w:p w:rsidR="001A0C8C" w:rsidRPr="001A0C8C" w:rsidRDefault="001A0C8C" w:rsidP="001A0C8C">
      <w:pPr>
        <w:shd w:val="clear" w:color="auto" w:fill="FFFFFF"/>
        <w:spacing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Общность и различие действий с различными материалами и пищевыми продуктами.</w:t>
      </w:r>
    </w:p>
    <w:p w:rsidR="001A0C8C" w:rsidRPr="001A0C8C" w:rsidRDefault="001A0C8C" w:rsidP="001A0C8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ПЛАНИРУЕМЫЕ ОБРАЗОВАТЕЛЬНЫЕ РЕЗУЛЬТАТЫ</w:t>
      </w:r>
    </w:p>
    <w:p w:rsidR="001A0C8C" w:rsidRPr="001A0C8C" w:rsidRDefault="001A0C8C" w:rsidP="001A0C8C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ЛИЧНОСТНЫЕ РЕЗУЛЬТАТЫ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Патриотическое воспитание: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проявление интереса к истории и современному состоянию российской науки и технологии;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ценностное отношение к достижениям российских инженеров и учёных.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Гражданское и духовно-нравственное воспитание: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осознание важности морально-этических принципов в деятельности, связанной с реализацией технологий;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Эстетическое воспитание: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lastRenderedPageBreak/>
        <w:t>восприятие эстетических качеств предметов труда;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умение создавать эстетически значимые изделия из различных материалов.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Ценности научного познания и практической деятельности: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осознание ценности науки как фундамента технологий;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развитие интереса к исследовательской деятельности, реализации на практике достижений науки.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Формирование культуры здоровья и эмоционального благополучия: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умение распознавать информационные угрозы и осуществ</w:t>
      </w: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softHyphen/>
        <w:t>лять защиту личности от этих угроз.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Трудовое воспитание: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активное участие в решении возникающих практических задач из различных областей;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умение ориентироваться в мире современных профессий.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Экологическое воспитание: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осознание пределов преобразовательной деятельности человека.</w:t>
      </w:r>
    </w:p>
    <w:p w:rsidR="001A0C8C" w:rsidRPr="001A0C8C" w:rsidRDefault="001A0C8C" w:rsidP="001A0C8C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МЕТАПРЕДМЕТНЫЕ РЕЗУЛЬТАТЫ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Овладение универсальными познавательными действиями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Базовые логические действия: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выявлять и характеризовать существенные признаки природных и рукотворных объектов;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устанавливать существенный признак классификации, основание для обобщения и сравнения;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Базовые исследовательские действия: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использовать вопросы как исследовательский инструмент познания;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формировать запросы к информационной системе с целью получения необходимой информации;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оценивать полноту, достоверность и актуальность полученной информации;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опытным путём изучать свойства различных материалов;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строить и оценивать модели объектов, явлений и процессов;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уметь оценивать правильность выполнения учебной задачи, собственные возможности её решения;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прогнозировать поведение технической системы, в том числе с учётом синергетических эффектов.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Работа с информацией: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выбирать форму представления информации в зависимости от поставленной задачи;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понимать различие между данными, информацией и знаниями;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владеть начальными навыками работы с «большими данными»;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владеть технологией трансформации данных в информацию, информации в знания.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Овладение универсальными учебными регулятивными действиями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Самоорганизация: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уметь самостоятельно планировать пути достижения целей, в том числе альтернативные, осознанно выбирать наиболее эффективные способы решения учебных и познавательных задач;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lastRenderedPageBreak/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делать выбор и брать ответственность за решение.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Самоконтроль (рефлексия):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давать адекватную оценку ситуации и предлагать план её изменения;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объяснять причины достижения (недостижения) результатов преобразовательной деятельности;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вносить необходимые коррективы в деятельность по решению задачи или по осуществлению проекта;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Принятие себя и других: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Овладение универсальными коммуникативными действиями.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Общение: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 ходе обсуждения учебного материала, планирования и осуществления учебного проекта;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 рамках публичного представления результатов проектной деятельности;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 ходе совместного решения задачи с использованием облачных сервисов;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 ходе общения с представителями других культур, в частности в социальных сетях.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i/>
          <w:iCs/>
          <w:color w:val="000000"/>
          <w:sz w:val="20"/>
          <w:szCs w:val="20"/>
          <w:lang w:eastAsia="ru-RU"/>
        </w:rPr>
        <w:t>Совместная деятельность: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понимать и использовать преимущества командной работы при реализации учебного проекта;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уметь адекватно интерпретировать высказывания собеседника — участника совместной деятельности;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владеть навыками отстаивания своей точки зрения, используя при этом законы логики;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уметь распознавать некорректную аргументацию.</w:t>
      </w:r>
    </w:p>
    <w:p w:rsidR="001A0C8C" w:rsidRPr="001A0C8C" w:rsidRDefault="001A0C8C" w:rsidP="001A0C8C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ПРЕДМЕТНЫЕ РЕЗУЛЬТАТЫ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Модуль «Производство и технология»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характеризовать роль техники и технологий для прогрессивного развития общества;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характеризовать роль техники и технологий в цифровом социуме;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выявлять причины и последствия развития техники и технологий;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характеризовать виды современных технологий и определять перспективы их развития;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уметь строить учебную и практическую деятельность в соответствии со структурой технологии: этапами, операциями, действиями;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научиться конструировать, оценивать и использовать модели в познавательной и практической деятельности;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организовывать рабочее место в соответствии с требованиями безопасности;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соблюдать правила безопасности;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использовать различные материалы (древесина, металлы и сплавы, полимеры, текстиль, сельскохозяйственная продукция);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уметь создавать, применять и преобразовывать знаки и символы, модели и схемы для решения учебных и производственных задач;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получить возможность научиться коллективно решать задачи с использованием облачных сервисов;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оперировать понятием «биотехнология»;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классифицировать методы очистки воды, использовать фильтрование воды;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оперировать понятиями «биоэнергетика», «биометаногенез».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olor w:val="000000"/>
          <w:sz w:val="20"/>
          <w:szCs w:val="20"/>
          <w:lang w:eastAsia="ru-RU"/>
        </w:rPr>
        <w:t>Модуль «Технология обработки материалов и пищевых продуктов»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характеризовать познавательную и преобразовательную деятельность человека;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соблюдать правила безопасности;</w:t>
      </w:r>
    </w:p>
    <w:p w:rsidR="001A0C8C" w:rsidRP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организовывать рабочее место в соответствии с требованиями безопасности;</w:t>
      </w:r>
    </w:p>
    <w:p w:rsidR="001A0C8C" w:rsidRDefault="001A0C8C" w:rsidP="001A0C8C">
      <w:pPr>
        <w:shd w:val="clear" w:color="auto" w:fill="FFFFFF"/>
        <w:spacing w:after="0" w:line="240" w:lineRule="auto"/>
        <w:ind w:firstLine="227"/>
        <w:jc w:val="both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классифицировать и характеризовать инструменты, приспособления и технологическое оборудование;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lastRenderedPageBreak/>
        <w:t>активно использовать знания, полученные при изучении других учебных предметов, и сформированные универсальные учебные действия;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использовать инструменты, приспособления и технологическое оборудование;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получить возможность научиться использовать цифровые инструменты при изготовлении предметов из различных материалов;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характеризовать технологические операции ручной обработки конструкционных материалов;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применять ручные технологии обработки конструкционных материалов;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правильно хранить пищевые продукты;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осуществлять механическую и тепловую обработку пищевых продуктов, сохраняя их пищевую ценность;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выбирать продукты, инструменты и оборудование для приготовления блюда;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осуществлять доступными средствами контроль качества блюда;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проектировать интерьер помещения с использованием программных сервисов;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составлять последовательность выполнения технологических операций для изготовления швейных изделий;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строить чертежи простых швейных изделий;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выбирать материалы, инструменты и оборудование для выполнения швейных работ;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выполнять художественное оформление швейных изделий;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выделять свойства наноструктур;</w:t>
      </w:r>
    </w:p>
    <w:p w:rsidR="000B648C" w:rsidRPr="001A0C8C" w:rsidRDefault="000B648C" w:rsidP="000B648C">
      <w:pPr>
        <w:shd w:val="clear" w:color="auto" w:fill="FFFFFF"/>
        <w:spacing w:after="0"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приводить примеры наноструктур, их использования в технологиях;</w:t>
      </w:r>
    </w:p>
    <w:p w:rsidR="000B648C" w:rsidRPr="001A0C8C" w:rsidRDefault="000B648C" w:rsidP="000B648C">
      <w:pPr>
        <w:shd w:val="clear" w:color="auto" w:fill="FFFFFF"/>
        <w:spacing w:line="240" w:lineRule="auto"/>
        <w:ind w:firstLine="227"/>
        <w:jc w:val="both"/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</w:pPr>
      <w:r w:rsidRPr="001A0C8C">
        <w:rPr>
          <w:rFonts w:ascii="LiberationSerif" w:eastAsia="Times New Roman" w:hAnsi="LiberationSerif" w:cs="Times New Roman"/>
          <w:color w:val="000000"/>
          <w:sz w:val="20"/>
          <w:szCs w:val="20"/>
          <w:lang w:eastAsia="ru-RU"/>
        </w:rPr>
        <w:t>получить возможность познакомиться с физическими основы нанотехнологий и их использованием для конструирования новых материалов.</w:t>
      </w:r>
    </w:p>
    <w:p w:rsidR="000B648C" w:rsidRPr="000B648C" w:rsidRDefault="000B648C" w:rsidP="001A0C8C">
      <w:pPr>
        <w:shd w:val="clear" w:color="auto" w:fill="FFFFFF"/>
        <w:spacing w:after="0" w:line="240" w:lineRule="auto"/>
        <w:ind w:firstLine="227"/>
        <w:jc w:val="both"/>
        <w:rPr>
          <w:rFonts w:eastAsia="Times New Roman" w:cs="Times New Roman"/>
          <w:color w:val="000000"/>
          <w:sz w:val="20"/>
          <w:szCs w:val="20"/>
          <w:lang w:eastAsia="ru-RU"/>
        </w:rPr>
      </w:pPr>
    </w:p>
    <w:tbl>
      <w:tblPr>
        <w:tblpPr w:leftFromText="180" w:rightFromText="180" w:vertAnchor="text" w:horzAnchor="margin" w:tblpXSpec="center" w:tblpY="-1696"/>
        <w:tblW w:w="156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1"/>
        <w:gridCol w:w="2415"/>
        <w:gridCol w:w="752"/>
        <w:gridCol w:w="1686"/>
        <w:gridCol w:w="1742"/>
        <w:gridCol w:w="1349"/>
        <w:gridCol w:w="3216"/>
        <w:gridCol w:w="1687"/>
        <w:gridCol w:w="2256"/>
      </w:tblGrid>
      <w:tr w:rsidR="005D1B4E" w:rsidRPr="001A0C8C" w:rsidTr="005D1B4E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Виды, формы контроля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5D1B4E" w:rsidRPr="001A0C8C" w:rsidTr="005D1B4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1B4E" w:rsidRPr="001A0C8C" w:rsidTr="005D1B4E"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 1. </w:t>
            </w: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Производство и технология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Преобразовательная деятельность человека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01.09.2022 10.09.2022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характеризовать познавательную и преобразовательную деятельность человека; выделять простейшие элементы различных моделей;;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Алгоритмы и начала технологии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12.09.2022 27.09.2022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выделять алгоритмы среди других предписаний; формулировать свойства алгоритмов;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называть основное свойство алгоритма; исполнять алгоритмы;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оценивать результаты исполнения алгоритма (соответствие или несоответствие поставленной задаче);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реализовывать простейшие алгоритмы с помощью учебных программ из коллекции ЦОРов;;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Простейшие механические 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роботы-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исполнители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28.09.2022 04.10.2022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планирование пути достижения целей;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выбор наиболее эффективных способов решения поставленной задачи;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соотнесение своих действий с планируемыми результатами;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осуществление контроля своей деятельности в процессе достижения результата;;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РЭШ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Простейшие машины и механизмы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05.10.2022 22.10.2022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называть основные виды механических движений;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описывать способы преобразования движения из одного вида в другой; называть способы передачи движения с заданными усилиями и скоростями;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изображать графически простейшую схему машины или механизма;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в том числе с обратной связью;;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Механические, электро-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технические и робото-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технические конструкторы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24.10.2022 29.10.2022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 xml:space="preserve">называть основные детали конструктора и знать их назначение; конструирование простейших соединений с 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помощью деталей конструктора;;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механические модели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07.11.2022 10.12.2022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выделять различные виды движения в будущей модели; планировать преобразование видов движения;;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модели с элементами управления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12.12.2022 27.12.2022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планировать движение с заданными параметрами с использованием механической реализации управления;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сборка простых механических моделей с элементами управления;;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5D1B4E" w:rsidRPr="001A0C8C" w:rsidTr="005D1B4E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модулю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34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D1B4E" w:rsidRPr="001A0C8C" w:rsidTr="005D1B4E"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 2. </w:t>
            </w: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Технологии обработки материалов и пищевых продуктов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технологии: от материала к изделию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09.01.2023 24.01.2023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называть основные элементы технологической цепочки;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называть основные виды деятельности в процессе создания технологии; объяснять назначение технологии;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 xml:space="preserve">читать (изображать) графическую структуру 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технологической цепочки;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и изделия. Пищевые продукты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25.01.2023 28.02.2023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называть основные свойства ткани и области её использования; называть основные свойства древесины и области её использования;;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материалы и их свойства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04.03.2023 18.03.2023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называть основные свойства современных материалов и области их использования; формулировать основные принципы создания композитных материалов; сравнивать свойства бумаги;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ткани;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дерева;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металла со свойствами доступных учащимся видов пластмасс;;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5D1B4E" w:rsidRPr="001A0C8C" w:rsidTr="005D1B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ручные инструменты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20.03.2023 27.05.2023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называть назначение инструментов для работы с данным материалом; оценивать эффективность использования данного инструмента; выбирать инструменты;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необходимые для изготовления данного изделия;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создавать с помощью инструментов простейшие изделия из бумаги;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ткани;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древесины;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железа;;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5D1B4E" w:rsidRPr="001A0C8C" w:rsidTr="005D1B4E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34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D1B4E" w:rsidRPr="001A0C8C" w:rsidTr="005D1B4E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D1B4E" w:rsidRPr="001A0C8C" w:rsidRDefault="005D1B4E" w:rsidP="005D1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A0C8C" w:rsidRPr="001A0C8C" w:rsidRDefault="001A0C8C" w:rsidP="001A0C8C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  <w:t>ТЕМАТИЧЕСКОЕ ПЛАНИРОВАНИЕ </w:t>
      </w:r>
    </w:p>
    <w:p w:rsidR="001A0C8C" w:rsidRPr="001A0C8C" w:rsidRDefault="001A0C8C" w:rsidP="001A0C8C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1A0C8C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ПОУРОЧНОЕ ПЛАНИРОВАНИЕ </w:t>
      </w:r>
    </w:p>
    <w:tbl>
      <w:tblPr>
        <w:tblW w:w="130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"/>
        <w:gridCol w:w="3666"/>
        <w:gridCol w:w="752"/>
        <w:gridCol w:w="1642"/>
        <w:gridCol w:w="1698"/>
        <w:gridCol w:w="1775"/>
        <w:gridCol w:w="2976"/>
      </w:tblGrid>
      <w:tr w:rsidR="001A0C8C" w:rsidRPr="001A0C8C" w:rsidTr="00A6523E"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36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0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29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Виды, формы контроля</w:t>
            </w:r>
          </w:p>
        </w:tc>
      </w:tr>
      <w:tr w:rsidR="001A0C8C" w:rsidRPr="001A0C8C" w:rsidTr="00A6523E">
        <w:tc>
          <w:tcPr>
            <w:tcW w:w="5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7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урок. Вводный инструктаж.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03.09.2022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техносфера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05.09.2022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потребительские блага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10.09.2022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.№1 «Составление списка основных материальных благ».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12.09.2022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потребительских благ. Общая характеристика производства.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17.09.2022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№2 «Проанализировать работу специалиста любой сферы деятельности»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19.09.2022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технология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24.09.2022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 №3 «Составление  списка технических средств, используемых в быту»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26.09.2022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разных технологий.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01.10.2022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 №4 «Составление и  реализация  алгоритма 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03.10.2022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Механический робот как исполнитель алгоритма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08.10.2022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 №5 «Сборка конструктора»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10.10.2022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техника.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15.10.2022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 №6 «Оборудование рабочего места для ручной обработки ткани»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17.10.2022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Инструменты, механизмы и технические устройства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22.10.2022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 №7 «Знакомство с видами швейного оборудования».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24.10.2022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рисунок, эскиз, чертеж.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29.10.2022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№8 «Выполнение чертежа»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07.11.2022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Знакомствос механическими, электротехническими и робототехническим конструкторами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12.11.2022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№9 «Конструирование простейших соединений с помощью деталей конструктора»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14.11.2022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Машины и их классификация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19.11.2022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№10 «Сравнительный анализ технических устройств»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21.11.2022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Передаточные механизмы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26.11.2022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№11 «Изучение устройства швейной машины»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28.11.2022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органы машины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03.12.2022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№12 «Изучение устройства машинной иглы»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05.12.2022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устройства шпульного колпачка швейной машины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10.12.2022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№13 «Процесс образования челночного стежка»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12.12.2022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Регуляторы швейной машины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17.12.2022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№14 «Выполнение машинных строчек»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19.12.2022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Начальное моделирование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24.12.2022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№15 «Изготовление механической игрушки»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26.12.2022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Начальное моделирование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09.01.2023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№16 «Изготовление механической игрушки»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14.01.2023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16.01.2023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 №17 «Разработка технологической документации»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21.01.2023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творчество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23.01.2023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 №18 «Изготовление проектного изделия»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28.01.2023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Бумага и её свойства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30.01.2023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 №19 «Изучение основных свойств бумаги»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04.02.2023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Ткань и её свойства.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06.02.2023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 работа.№20 «Изучение образцов»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11.02.2023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Бутерброды и  горячие напитки.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13.02.2023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Практическая работа №21 «Приготовление бутербродов и чая»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18.02.2023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 в питании человека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20.02.2023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№22 «Салат из свежих овощей»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25.02.2023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Тепловая кулинарная обработка овощей.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27.02.2023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№23 «Приготовление винегрета».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04.03.2023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Пластмассы и их свойства.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06.03.2023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№24 «Изучение образцов»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11.03.2023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Наноструктуры и их использование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13.03.2023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№25 «Выполнить презентацию»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18.03.2023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Композитные  материалы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20.03.2023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№26 «Ознакомление с композитными материалами»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25.03.2023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 швейных изделий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03.04.2023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№27 «Снятие мерок с фигуры человека».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08.04.2023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 швейных изделий.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10.04.2023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№28 «Изготовление выкройки проектного изделия»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15.04.2023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Раскрой швейного изделия.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17.04.2023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 №29  «Раскрой швейного изделия»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22.04.2023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изготовления швейных изделий.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24.04.2023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№30  «Обработка изделия»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29.04.2023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изготовления швейных изделий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06.05.2023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№31  «Обработка изделия»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13.05.2023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изготовления швейных изделий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15.05.2023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№32  «Обработка изделия»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20.05.2023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изготовления швейных изделий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22.05.2023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№33  «Обработка изделия»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27.05.2023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1A0C8C" w:rsidRPr="001A0C8C" w:rsidTr="00A6523E">
        <w:tc>
          <w:tcPr>
            <w:tcW w:w="41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68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0C8C" w:rsidRPr="001A0C8C" w:rsidRDefault="001A0C8C" w:rsidP="001A0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A75B84" w:rsidRDefault="00A75B84"/>
    <w:sectPr w:rsidR="00A75B84" w:rsidSect="000B648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48BE" w:rsidRDefault="004148BE" w:rsidP="00A6523E">
      <w:pPr>
        <w:spacing w:after="0" w:line="240" w:lineRule="auto"/>
      </w:pPr>
      <w:r>
        <w:separator/>
      </w:r>
    </w:p>
  </w:endnote>
  <w:endnote w:type="continuationSeparator" w:id="0">
    <w:p w:rsidR="004148BE" w:rsidRDefault="004148BE" w:rsidP="00A65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48BE" w:rsidRDefault="004148BE" w:rsidP="00A6523E">
      <w:pPr>
        <w:spacing w:after="0" w:line="240" w:lineRule="auto"/>
      </w:pPr>
      <w:r>
        <w:separator/>
      </w:r>
    </w:p>
  </w:footnote>
  <w:footnote w:type="continuationSeparator" w:id="0">
    <w:p w:rsidR="004148BE" w:rsidRDefault="004148BE" w:rsidP="00A652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E49"/>
    <w:rsid w:val="00043516"/>
    <w:rsid w:val="000B648C"/>
    <w:rsid w:val="001A0C8C"/>
    <w:rsid w:val="00411E49"/>
    <w:rsid w:val="004148BE"/>
    <w:rsid w:val="005D1B4E"/>
    <w:rsid w:val="00A6523E"/>
    <w:rsid w:val="00A75B84"/>
    <w:rsid w:val="00C73438"/>
    <w:rsid w:val="00FE0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434CD"/>
  <w15:chartTrackingRefBased/>
  <w15:docId w15:val="{CBBCF51A-163D-4F63-9981-E1EAE68B4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A0C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A0C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0C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A0C8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A0C8C"/>
  </w:style>
  <w:style w:type="paragraph" w:styleId="a3">
    <w:name w:val="Normal (Web)"/>
    <w:basedOn w:val="a"/>
    <w:uiPriority w:val="99"/>
    <w:semiHidden/>
    <w:unhideWhenUsed/>
    <w:rsid w:val="001A0C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1A0C8C"/>
  </w:style>
  <w:style w:type="character" w:styleId="a4">
    <w:name w:val="Strong"/>
    <w:basedOn w:val="a0"/>
    <w:uiPriority w:val="22"/>
    <w:qFormat/>
    <w:rsid w:val="001A0C8C"/>
    <w:rPr>
      <w:b/>
      <w:bCs/>
    </w:rPr>
  </w:style>
  <w:style w:type="paragraph" w:styleId="a5">
    <w:name w:val="header"/>
    <w:basedOn w:val="a"/>
    <w:link w:val="a6"/>
    <w:uiPriority w:val="99"/>
    <w:unhideWhenUsed/>
    <w:rsid w:val="00A652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6523E"/>
  </w:style>
  <w:style w:type="paragraph" w:styleId="a7">
    <w:name w:val="footer"/>
    <w:basedOn w:val="a"/>
    <w:link w:val="a8"/>
    <w:uiPriority w:val="99"/>
    <w:unhideWhenUsed/>
    <w:rsid w:val="00A652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65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6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08093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2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92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89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33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762281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29035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21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15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1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07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96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9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561906">
          <w:marLeft w:val="0"/>
          <w:marRight w:val="0"/>
          <w:marTop w:val="300"/>
          <w:marBottom w:val="300"/>
          <w:divBdr>
            <w:top w:val="dashed" w:sz="12" w:space="23" w:color="75B875"/>
            <w:left w:val="dashed" w:sz="12" w:space="0" w:color="75B875"/>
            <w:bottom w:val="dashed" w:sz="12" w:space="23" w:color="75B875"/>
            <w:right w:val="dashed" w:sz="12" w:space="0" w:color="75B875"/>
          </w:divBdr>
          <w:divsChild>
            <w:div w:id="205299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66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16948">
          <w:marLeft w:val="0"/>
          <w:marRight w:val="0"/>
          <w:marTop w:val="567"/>
          <w:marBottom w:val="567"/>
          <w:divBdr>
            <w:top w:val="dashed" w:sz="12" w:space="28" w:color="75B875"/>
            <w:left w:val="dashed" w:sz="12" w:space="28" w:color="75B875"/>
            <w:bottom w:val="dashed" w:sz="12" w:space="31" w:color="75B875"/>
            <w:right w:val="dashed" w:sz="12" w:space="28" w:color="75B875"/>
          </w:divBdr>
          <w:divsChild>
            <w:div w:id="12302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76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99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0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5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7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26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20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60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9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80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2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9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97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5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85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5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2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8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69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63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75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4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5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6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8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25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72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9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86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0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1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5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5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2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5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9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9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30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6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50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2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368222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</w:divsChild>
        </w:div>
        <w:div w:id="1090933758">
          <w:marLeft w:val="0"/>
          <w:marRight w:val="0"/>
          <w:marTop w:val="567"/>
          <w:marBottom w:val="567"/>
          <w:divBdr>
            <w:top w:val="dashed" w:sz="12" w:space="28" w:color="75B875"/>
            <w:left w:val="dashed" w:sz="12" w:space="28" w:color="75B875"/>
            <w:bottom w:val="dashed" w:sz="12" w:space="31" w:color="75B875"/>
            <w:right w:val="dashed" w:sz="12" w:space="28" w:color="75B875"/>
          </w:divBdr>
          <w:divsChild>
            <w:div w:id="21759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9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13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83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6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5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66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5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24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26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8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74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58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03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51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63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39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1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1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4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30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115699">
          <w:marLeft w:val="0"/>
          <w:marRight w:val="0"/>
          <w:marTop w:val="567"/>
          <w:marBottom w:val="567"/>
          <w:divBdr>
            <w:top w:val="dashed" w:sz="12" w:space="28" w:color="75B875"/>
            <w:left w:val="dashed" w:sz="12" w:space="28" w:color="75B875"/>
            <w:bottom w:val="dashed" w:sz="12" w:space="31" w:color="75B875"/>
            <w:right w:val="dashed" w:sz="12" w:space="28" w:color="75B875"/>
          </w:divBdr>
          <w:divsChild>
            <w:div w:id="151148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69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6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56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01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8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8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7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4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0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79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71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86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0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12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61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6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48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90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65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8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45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98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35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10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1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8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72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03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89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6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19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49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05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2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7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85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13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00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2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0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55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6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4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1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53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1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23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3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6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89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05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17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8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57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3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1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50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8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7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64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6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7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68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5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3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21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70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36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04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9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87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25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73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14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58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53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3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58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34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9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90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6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5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66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657131">
          <w:marLeft w:val="0"/>
          <w:marRight w:val="0"/>
          <w:marTop w:val="567"/>
          <w:marBottom w:val="567"/>
          <w:divBdr>
            <w:top w:val="dashed" w:sz="12" w:space="28" w:color="75B875"/>
            <w:left w:val="dashed" w:sz="12" w:space="28" w:color="75B875"/>
            <w:bottom w:val="dashed" w:sz="12" w:space="31" w:color="75B875"/>
            <w:right w:val="dashed" w:sz="12" w:space="28" w:color="75B875"/>
          </w:divBdr>
          <w:divsChild>
            <w:div w:id="158233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076222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52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55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4508</Words>
  <Characters>25702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Computer</cp:lastModifiedBy>
  <cp:revision>9</cp:revision>
  <dcterms:created xsi:type="dcterms:W3CDTF">2022-09-07T15:02:00Z</dcterms:created>
  <dcterms:modified xsi:type="dcterms:W3CDTF">2023-01-18T16:58:00Z</dcterms:modified>
</cp:coreProperties>
</file>